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2CB8" w14:textId="77777777" w:rsidR="006D1FE9" w:rsidRDefault="006D1FE9" w:rsidP="006D1FE9">
      <w:r>
        <w:t>Лекция 14. Определение эффективности стратегических решений по изменению организационной структуры компании</w:t>
      </w:r>
    </w:p>
    <w:p w14:paraId="065A502F" w14:textId="77777777" w:rsidR="006D1FE9" w:rsidRDefault="006D1FE9" w:rsidP="006D1FE9">
      <w:r>
        <w:t>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ее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w:t>
      </w:r>
    </w:p>
    <w:p w14:paraId="51C2DD89" w14:textId="77777777" w:rsidR="006D1FE9" w:rsidRDefault="006D1FE9" w:rsidP="006D1FE9">
      <w:r>
        <w:t>Подход к оценке эффективности различных вариантов организационной структуры определяется ее ролью как характеристики системы управления. Комплексный набор критериев эффективности системы управления формируется с учетом двух направлений оценки ее функционирования:</w:t>
      </w:r>
    </w:p>
    <w:p w14:paraId="3BB9AF08" w14:textId="77777777" w:rsidR="006D1FE9" w:rsidRDefault="006D1FE9" w:rsidP="006D1FE9">
      <w:r>
        <w:t xml:space="preserve">-по степени соответствия достигаемых результатов </w:t>
      </w:r>
      <w:proofErr w:type="spellStart"/>
      <w:proofErr w:type="gramStart"/>
      <w:r>
        <w:t>установлен¬ным</w:t>
      </w:r>
      <w:proofErr w:type="spellEnd"/>
      <w:proofErr w:type="gramEnd"/>
      <w:r>
        <w:t xml:space="preserve"> целям производственно-хозяйственной организации (начиная с уровня выполнения плановых заданий);</w:t>
      </w:r>
    </w:p>
    <w:p w14:paraId="5D7C8CB6" w14:textId="77777777" w:rsidR="006D1FE9" w:rsidRDefault="006D1FE9" w:rsidP="006D1FE9">
      <w:r>
        <w:t>-по степени соответствия процесса функционирования системы объективным требованиям к его содержанию, организации и результатам.</w:t>
      </w:r>
    </w:p>
    <w:p w14:paraId="0E2F14E9" w14:textId="77777777" w:rsidR="006D1FE9" w:rsidRDefault="006D1FE9" w:rsidP="006D1FE9">
      <w: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ее функционирование. Критерием же эффективности мероприятий по совершенствованию организационной структуры служит возможность более полного и стабильного достижения установленных целей или сокращения затрат на управление, эффект от реализации которых должен за нормативный срок превысить производственные затраты.</w:t>
      </w:r>
    </w:p>
    <w:p w14:paraId="3F41EC9C" w14:textId="77777777" w:rsidR="006D1FE9" w:rsidRDefault="006D1FE9" w:rsidP="006D1FE9"/>
    <w:p w14:paraId="5F1EFED4" w14:textId="77777777" w:rsidR="006D1FE9" w:rsidRDefault="006D1FE9" w:rsidP="006D1FE9">
      <w:r>
        <w:t>Принципиальное значение для оценок эффективности системы управления имеет выбор базы для сравнения или определение уровня эффективности, который принимается за нормативный. Здесь можно указать несколько подходов, которые могут дифференцированно использоваться применительно к конкретным случаям. Один из них сводится к сравнению с показателями, характеризующими эффективность организационной структуры эталонного варианта системы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на основе передового опыта и применения прогрессивных организационных решений. Характеристики такого варианта принимаются в качестве нормативных, при этом сравнительная эффективность анализируемой или проектируемой системы определяется на основе сопоставления нормативных и фактических (проектных) параметров системы с использованием преимущественно количественных методов сравнения. Может применяться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w:t>
      </w:r>
    </w:p>
    <w:p w14:paraId="4322E2E8" w14:textId="77777777" w:rsidR="006D1FE9" w:rsidRDefault="006D1FE9" w:rsidP="006D1FE9"/>
    <w:p w14:paraId="2C67BA98" w14:textId="77777777" w:rsidR="006D1FE9" w:rsidRDefault="006D1FE9" w:rsidP="006D1FE9">
      <w:r>
        <w:t xml:space="preserve">Однако возникают некоторые трудности применения указанных подходов, которые обусловлены необходимостью обеспечения сопоставимости сравниваемых вариантов. Поэтому часто вместо них используется экспертная оценка организационно-технического уровня анализируемой и проектируемой системы, а также отдельных ее </w:t>
      </w:r>
      <w:proofErr w:type="spellStart"/>
      <w:r>
        <w:t>под¬систем</w:t>
      </w:r>
      <w:proofErr w:type="spellEnd"/>
      <w:r>
        <w:t xml:space="preserve"> и принимаемых проектных и плановых решений, или комплексная оценка системы управления, основанная на использовании количественно-качественного подхода, позволяющего оценивать эффективность управления по </w:t>
      </w:r>
      <w:r>
        <w:lastRenderedPageBreak/>
        <w:t>значительной совокупности факторов Экспертная оценка может являться составным элементом комплексной оценки эффективности системы управления, включающей все перечисленные подходы как к отдельным подсистемам, так и ко всей системе в целом</w:t>
      </w:r>
    </w:p>
    <w:p w14:paraId="226E2AAB" w14:textId="77777777" w:rsidR="006D1FE9" w:rsidRDefault="006D1FE9" w:rsidP="006D1FE9">
      <w: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w:t>
      </w:r>
    </w:p>
    <w:p w14:paraId="7767A69A" w14:textId="77777777" w:rsidR="006D1FE9" w:rsidRDefault="006D1FE9" w:rsidP="006D1FE9">
      <w:r>
        <w:t>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управление При оценках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могут рассматриваться объем (увеличение объема выпуска продукции), прибыль (увеличение прибыли), себестоимость (снижение себестоимости), объем капитальных вложений (экономия на капитальных вложениях), качество продукции, сроки внедрения новой техники и т. п.</w:t>
      </w:r>
    </w:p>
    <w:p w14:paraId="5E6F62E5" w14:textId="77777777" w:rsidR="006D1FE9" w:rsidRDefault="006D1FE9" w:rsidP="006D1FE9">
      <w:r>
        <w:t>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 а также единовременные расходы на исследовательские и проектные работы в области создания и совершенствования систем управления, на приобретение вычислительной техники и других технических средств, используемых в управлении, затраты на строительство.</w:t>
      </w:r>
    </w:p>
    <w:p w14:paraId="5B52A347" w14:textId="7231DC41" w:rsidR="006F28D4" w:rsidRDefault="006D1FE9" w:rsidP="006D1FE9">
      <w:r>
        <w:t>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и ограничений, когда организационная структура изменяется в направлении</w:t>
      </w:r>
    </w:p>
    <w:sectPr w:rsidR="006F2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E9"/>
    <w:rsid w:val="006D1FE9"/>
    <w:rsid w:val="006F28D4"/>
    <w:rsid w:val="00F2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5747"/>
  <w15:chartTrackingRefBased/>
  <w15:docId w15:val="{7F96206E-A73D-45F8-A0E8-1227F5DB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Yerassyl</dc:creator>
  <cp:keywords/>
  <dc:description/>
  <cp:lastModifiedBy>Yerassyl</cp:lastModifiedBy>
  <cp:revision>2</cp:revision>
  <dcterms:created xsi:type="dcterms:W3CDTF">2021-11-02T10:38:00Z</dcterms:created>
  <dcterms:modified xsi:type="dcterms:W3CDTF">2021-11-02T10:38:00Z</dcterms:modified>
</cp:coreProperties>
</file>